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57" w:type="dxa"/>
        <w:tblLook w:val="04A0" w:firstRow="1" w:lastRow="0" w:firstColumn="1" w:lastColumn="0" w:noHBand="0" w:noVBand="1"/>
      </w:tblPr>
      <w:tblGrid>
        <w:gridCol w:w="4462"/>
        <w:gridCol w:w="2140"/>
        <w:gridCol w:w="1006"/>
        <w:gridCol w:w="1438"/>
        <w:gridCol w:w="1011"/>
      </w:tblGrid>
      <w:tr w:rsidR="00764A83" w:rsidRPr="00764A83" w14:paraId="731B8198" w14:textId="77777777" w:rsidTr="00764A83">
        <w:trPr>
          <w:trHeight w:val="396"/>
        </w:trPr>
        <w:tc>
          <w:tcPr>
            <w:tcW w:w="10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7DE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Основные показатели финансовой деятельности организации образования</w:t>
            </w:r>
          </w:p>
        </w:tc>
      </w:tr>
      <w:tr w:rsidR="00764A83" w:rsidRPr="00764A83" w14:paraId="3513EE0E" w14:textId="77777777" w:rsidTr="00764A83">
        <w:trPr>
          <w:trHeight w:val="396"/>
        </w:trPr>
        <w:tc>
          <w:tcPr>
            <w:tcW w:w="10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A86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по состоянию на " 1" октября 2024 года</w:t>
            </w:r>
          </w:p>
        </w:tc>
      </w:tr>
      <w:tr w:rsidR="00764A83" w:rsidRPr="00764A83" w14:paraId="18D877F6" w14:textId="77777777" w:rsidTr="00764A83">
        <w:trPr>
          <w:trHeight w:val="396"/>
        </w:trPr>
        <w:tc>
          <w:tcPr>
            <w:tcW w:w="10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4DE0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Коммунальное государственное учреждение «Основная средняя школа села Воробьевка отдела образования по Буландынскому району управления образования  Акмолинской области»</w:t>
            </w:r>
          </w:p>
        </w:tc>
      </w:tr>
      <w:tr w:rsidR="00764A83" w:rsidRPr="00764A83" w14:paraId="733C452E" w14:textId="77777777" w:rsidTr="00764A83">
        <w:trPr>
          <w:trHeight w:val="396"/>
        </w:trPr>
        <w:tc>
          <w:tcPr>
            <w:tcW w:w="100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ED19D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57E41695" w14:textId="77777777" w:rsidTr="00764A83">
        <w:trPr>
          <w:trHeight w:val="396"/>
        </w:trPr>
        <w:tc>
          <w:tcPr>
            <w:tcW w:w="100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6EB0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(наименование организации образования)</w:t>
            </w:r>
          </w:p>
        </w:tc>
      </w:tr>
      <w:tr w:rsidR="00764A83" w:rsidRPr="00764A83" w14:paraId="679E1E0F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32932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3F8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DCA3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3FF1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DB83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64A83" w:rsidRPr="00764A83" w14:paraId="3D20F567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0DC0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u w:val="single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u w:val="single"/>
                <w:lang w:val="ru-KZ" w:eastAsia="ru-KZ"/>
                <w14:ligatures w14:val="none"/>
              </w:rPr>
              <w:t>Периодичность: ежеквартально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5299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u w:val="single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74DF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7F2D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DE66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64A83" w:rsidRPr="00764A83" w14:paraId="00C5D544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3E1F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EC99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9269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7E0B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32CE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64A83" w:rsidRPr="00764A83" w14:paraId="23772E40" w14:textId="77777777" w:rsidTr="00764A83">
        <w:trPr>
          <w:trHeight w:val="396"/>
        </w:trPr>
        <w:tc>
          <w:tcPr>
            <w:tcW w:w="4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4FA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Среднее образование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354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ед. изм.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C82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2024 год</w:t>
            </w:r>
          </w:p>
        </w:tc>
      </w:tr>
      <w:tr w:rsidR="00764A83" w:rsidRPr="00764A83" w14:paraId="2F501864" w14:textId="77777777" w:rsidTr="00764A83">
        <w:trPr>
          <w:trHeight w:val="1190"/>
        </w:trPr>
        <w:tc>
          <w:tcPr>
            <w:tcW w:w="4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1BED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224B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973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годовой план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48D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план на период 3 квартала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1F7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факт</w:t>
            </w:r>
          </w:p>
        </w:tc>
      </w:tr>
      <w:tr w:rsidR="00764A83" w:rsidRPr="00764A83" w14:paraId="10F5AAB7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7238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1. Среднегодовой контингент обучающиеся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A988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чел.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A26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BEC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E02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32</w:t>
            </w:r>
          </w:p>
        </w:tc>
      </w:tr>
      <w:tr w:rsidR="00764A83" w:rsidRPr="00764A83" w14:paraId="192BF902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E0D5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средний расход на 1-го обучающегося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279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A2E0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5A7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7BE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633</w:t>
            </w:r>
          </w:p>
        </w:tc>
      </w:tr>
      <w:tr w:rsidR="00764A83" w:rsidRPr="00764A83" w14:paraId="00C3A29A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8743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2. Всего расходы, </w:t>
            </w:r>
            <w:proofErr w:type="spellStart"/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тыс.тенге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DE6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A65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A67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AA1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20249,4</w:t>
            </w:r>
          </w:p>
        </w:tc>
      </w:tr>
      <w:tr w:rsidR="00764A83" w:rsidRPr="00764A83" w14:paraId="5949BCC1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9F8C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A124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BB0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799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A0B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48441304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2E1F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3. Фонд заработной платы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5EA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E507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2C16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3294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14512,1</w:t>
            </w:r>
          </w:p>
        </w:tc>
      </w:tr>
      <w:tr w:rsidR="00764A83" w:rsidRPr="00764A83" w14:paraId="5AA2326B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4D8D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из них: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16E8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17F5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F549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D2E34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497DD531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0F2F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3.1. А</w:t>
            </w:r>
            <w:proofErr w:type="spellStart"/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дмиистративный</w:t>
            </w:r>
            <w:proofErr w:type="spellEnd"/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персонал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4F8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B8C2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D01F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26C3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1417,4</w:t>
            </w:r>
          </w:p>
        </w:tc>
      </w:tr>
      <w:tr w:rsidR="00764A83" w:rsidRPr="00764A83" w14:paraId="110DFF85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8B98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штатная численность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3B6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единиц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3E1E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EC5D1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7CDC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</w:tr>
      <w:tr w:rsidR="00764A83" w:rsidRPr="00764A83" w14:paraId="5C5C5AE6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5BF1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297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73F7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121,9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AFA3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E1A8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121,9</w:t>
            </w:r>
          </w:p>
        </w:tc>
      </w:tr>
      <w:tr w:rsidR="00764A83" w:rsidRPr="00764A83" w14:paraId="514939A6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09B0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3.2. Основной </w:t>
            </w:r>
            <w:proofErr w:type="spellStart"/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пересонал</w:t>
            </w:r>
            <w:proofErr w:type="spellEnd"/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- учителя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8080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686F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5859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3622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11612,8</w:t>
            </w:r>
          </w:p>
        </w:tc>
      </w:tr>
      <w:tr w:rsidR="00764A83" w:rsidRPr="00764A83" w14:paraId="388D4BA7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7A16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штатная численность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5D3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единиц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A85F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12,5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2188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44EB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12,5</w:t>
            </w:r>
          </w:p>
        </w:tc>
      </w:tr>
      <w:tr w:rsidR="00764A83" w:rsidRPr="00764A83" w14:paraId="08D755B0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18D7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BB6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F73A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58718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C75F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77,6</w:t>
            </w:r>
          </w:p>
        </w:tc>
      </w:tr>
      <w:tr w:rsidR="00764A83" w:rsidRPr="00764A83" w14:paraId="50C661E7" w14:textId="77777777" w:rsidTr="00764A83">
        <w:trPr>
          <w:trHeight w:val="764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EEE32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3.3. Прочий педагогический персонал </w:t>
            </w: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(педагог-психолог, социальный педагог, вожатый и др.)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C2E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6612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AD0D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AAB9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302,8</w:t>
            </w:r>
          </w:p>
        </w:tc>
      </w:tr>
      <w:tr w:rsidR="00764A83" w:rsidRPr="00764A83" w14:paraId="760F4756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B9C6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штатная численность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DF7C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единиц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769D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1,15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550F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1,15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04CC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1,15</w:t>
            </w:r>
          </w:p>
        </w:tc>
      </w:tr>
      <w:tr w:rsidR="00764A83" w:rsidRPr="00764A83" w14:paraId="5A33CB78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A50B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5D5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350A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43,9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99754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F2B0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43,9</w:t>
            </w:r>
          </w:p>
        </w:tc>
      </w:tr>
      <w:tr w:rsidR="00764A83" w:rsidRPr="00764A83" w14:paraId="4BCE4F03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9F73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3.4. Вспомогательный и технический персонал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C4FD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7D8F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AE79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2D190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1179,1</w:t>
            </w:r>
          </w:p>
        </w:tc>
      </w:tr>
      <w:tr w:rsidR="00764A83" w:rsidRPr="00764A83" w14:paraId="492B0608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0DCA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штатная численность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E73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единиц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5BA8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5,36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120C2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5,36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2A545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5,36</w:t>
            </w:r>
          </w:p>
        </w:tc>
      </w:tr>
      <w:tr w:rsidR="00764A83" w:rsidRPr="00764A83" w14:paraId="7FF97E50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4311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94B4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599B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65FD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77FA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49</w:t>
            </w:r>
          </w:p>
        </w:tc>
      </w:tr>
      <w:tr w:rsidR="00764A83" w:rsidRPr="00764A83" w14:paraId="7105F455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AFEF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2. Налоги и другие обязательные платежи в бюджет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3AD1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63957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2C182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6584B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62CB419F" w14:textId="77777777" w:rsidTr="00764A83">
        <w:trPr>
          <w:trHeight w:val="71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B5ED6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3. Коммунальные расходы </w:t>
            </w: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(свет, вода, отопление, </w:t>
            </w:r>
            <w:proofErr w:type="spellStart"/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связь,интернет</w:t>
            </w:r>
            <w:proofErr w:type="spellEnd"/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, </w:t>
            </w:r>
            <w:proofErr w:type="spellStart"/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ареднда</w:t>
            </w:r>
            <w:proofErr w:type="spellEnd"/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помещений и др.)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F841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DBE84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28CD2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116F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5737,3</w:t>
            </w:r>
          </w:p>
        </w:tc>
      </w:tr>
      <w:tr w:rsidR="00764A83" w:rsidRPr="00764A83" w14:paraId="63496BDF" w14:textId="77777777" w:rsidTr="00764A83">
        <w:trPr>
          <w:trHeight w:val="49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15192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lastRenderedPageBreak/>
              <w:t>4. Текущий ремонт помещений и оборудования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1B98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6499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32378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469BE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043C341E" w14:textId="77777777" w:rsidTr="00764A83">
        <w:trPr>
          <w:trHeight w:val="71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3FA7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5. Капитальные расходы </w:t>
            </w: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(капительный ремонт, приобретение основных средств)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A3E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61A79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27A1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2679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47C52891" w14:textId="77777777" w:rsidTr="00764A83">
        <w:trPr>
          <w:trHeight w:val="1028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21D7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6. Прочие расходы </w:t>
            </w: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FEC3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тыс. тенге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4786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9A7F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EA88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 </w:t>
            </w:r>
          </w:p>
        </w:tc>
      </w:tr>
      <w:tr w:rsidR="00764A83" w:rsidRPr="00764A83" w14:paraId="468158F8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0F40" w14:textId="77777777" w:rsidR="00764A83" w:rsidRPr="00764A83" w:rsidRDefault="00764A83" w:rsidP="00764A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FC84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2DF1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5629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340B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64A83" w:rsidRPr="00764A83" w14:paraId="4D473BCA" w14:textId="77777777" w:rsidTr="00764A83">
        <w:trPr>
          <w:trHeight w:val="396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0D2A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Руководитель                                 </w:t>
            </w:r>
            <w:proofErr w:type="spellStart"/>
            <w:r w:rsidRPr="00764A8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А.Жолдыгулова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F3C0" w14:textId="77777777" w:rsidR="00764A83" w:rsidRPr="00764A83" w:rsidRDefault="00764A83" w:rsidP="00764A8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F161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EDFA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848F" w14:textId="77777777" w:rsidR="00764A83" w:rsidRPr="00764A83" w:rsidRDefault="00764A83" w:rsidP="00764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</w:tbl>
    <w:p w14:paraId="646E9C1B" w14:textId="77777777" w:rsidR="00676729" w:rsidRPr="00764A83" w:rsidRDefault="00676729">
      <w:pPr>
        <w:rPr>
          <w:sz w:val="20"/>
          <w:szCs w:val="20"/>
        </w:rPr>
      </w:pPr>
    </w:p>
    <w:sectPr w:rsidR="00676729" w:rsidRPr="00764A83" w:rsidSect="00764A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9D"/>
    <w:rsid w:val="00675C9D"/>
    <w:rsid w:val="00676729"/>
    <w:rsid w:val="00764A83"/>
    <w:rsid w:val="0085182E"/>
    <w:rsid w:val="00D4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9FA14"/>
  <w15:chartTrackingRefBased/>
  <w15:docId w15:val="{FF0C4212-96A8-4AAE-8F6C-51574372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6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2024-11-08T06:19:00Z</dcterms:created>
  <dcterms:modified xsi:type="dcterms:W3CDTF">2024-11-08T06:22:00Z</dcterms:modified>
</cp:coreProperties>
</file>