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42" w:rsidRPr="00407342" w:rsidRDefault="00407342" w:rsidP="00407342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Психологические тренинги для школьников младших классов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Психологические упражнения для тренингов детей младшего школьного возраста должны прорабатывать их основные внутренние проблемы и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учить в будущем справляться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ними самостоятельно.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 психологический тренинг для детей 7-9 лет следует включать: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актерские техники;</w:t>
      </w:r>
    </w:p>
    <w:p w:rsidR="00407342" w:rsidRPr="00407342" w:rsidRDefault="00407342" w:rsidP="00407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на релаксацию;</w:t>
      </w:r>
    </w:p>
    <w:p w:rsidR="00407342" w:rsidRPr="00407342" w:rsidRDefault="00407342" w:rsidP="00407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диагностические методики;</w:t>
      </w:r>
    </w:p>
    <w:p w:rsidR="00407342" w:rsidRPr="00407342" w:rsidRDefault="00407342" w:rsidP="00407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арт-терапию</w:t>
      </w:r>
      <w:proofErr w:type="spell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07342" w:rsidRPr="00407342" w:rsidRDefault="00407342" w:rsidP="0040734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сюжетно-ролевые игры.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помогут смоделировать различные ситуации и обыграть возможные варианты поведения.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«Барометр настроения»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 ведущий игры должен показать детям настоящий барометр и рассказать, что это такое и для чего его используют. После этого ребята должны с помощью рук «измерить» свое настроение. Например, плотно сжатые ладони обозначат плохое настроение, а широко разведенные руки – хорошее.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«Что я люблю делать»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игра позволяет детям узнать друг о друге что-нибудь новое. Один из участников должен при помощи жестов и движений «рассказать» детям о любом занятии, которое ему нравится: чтение, рисование, танцы. Остальные внимательно смотрят и стараются угадать, какое занятие имеется в виду. После того, как показывающий участник заканчивает свой «рассказ», все начинают угадывать. Нужно обязательно сказать в конце, догадался ли кто-нибудь из ребят. Далее идет выступать следующий игрок.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«Мне нравится…»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Ребята встают в круг. Начинающий игру должен повернуться к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сидящему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слева и начать говорить с фразы: «Коля (Миша, Соня и так далее), мне нравится…» Дальше идет любой </w:t>
      </w: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комплимент участнику: «…твои глаза / как ты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рисуешь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как ты танцуешь». И так по кругу, пока не дойдет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начинавшего.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«Река»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 поставить детей в одну колонну. С этого момента они становятся большой рекой, которая может разливаться на два так называемых рукава – две небольшие речки. Чтобы показать, как эта река разливается, ведущий ставит в начале речки двух ребят – лидеров – и разводит их в разные стороны. Ребята за ними должны встать за одним из лидеров, затем за другим – по очереди. Важно учесть желание каждого лидера. Так дети учатся образовывать подгруппы.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«Царевна </w:t>
      </w:r>
      <w:proofErr w:type="spellStart"/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Несмеяна</w:t>
      </w:r>
      <w:proofErr w:type="spellEnd"/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стул, поставленный перед детьми, садится один из них. Теперь он становится «царевной </w:t>
      </w:r>
      <w:proofErr w:type="spell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Несмеяной</w:t>
      </w:r>
      <w:proofErr w:type="spell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», которой необходимо поднять настроение и заставить ее улыбнуться. Для этого ребята по очереди говорят «царевне» о ее достоинствах – о красоте глаз, умении хорошо петь и так далее.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«Поддержка»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встают в так называемый волшебный круг. Один из них оказывается в его центре. Нужно держать спину прямой, ноги свести вместе. Окружающие его ребята поднимают руки примерно на уровень груди. Расстояние между ними и стоящим в центре не должно быть большим, ведь он начинает падать в любую сторону, а ребята должны его ловить. Эта игра основывается на доверии – умении его проявлять (падение) и оправдывать (дети должны успеть поймать и аккуратно поставить на место).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«Доброе тепло»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становятся в круг и берут друг друга за руки. Это игровое упражнение заключается в том, чтобы передавать друг другу душевное «тепло». Делается это с помощью несильного рукопожатия. Первый игрок передает игроку справа, тот – другому, и так, пока цепочка не завершится на том, кто начал. Сначала игра ведется с открытыми глазами, а потом, с началом второго круга, ребята закрывают глаза.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Игры для тренингов в подростковом возрасте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Психологические тренинги для подростков главной своей целью должны ставить обучение подрастающего поколения успешному функционированию в постоянно меняющемся современном мире.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Стоит отметить, что к этому критическому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возрасту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дети подходят совершенно не подготовленными. Их одолевает масса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сомнений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 себе, так и в своих способностях. Часто они совершенно не знают как вести себя в той или иной ситуации, постоянно провоцируя конфликты.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Принимая во внимание </w:t>
      </w:r>
      <w:hyperlink r:id="rId5" w:tooltip="Особенности подросткового возраста" w:history="1">
        <w:r w:rsidRPr="0040734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особенности подросткового возраста</w:t>
        </w:r>
      </w:hyperlink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всевозможные центры сегодня практически повсеместно реализуют специальные </w:t>
      </w:r>
      <w:proofErr w:type="spell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тренинговые</w:t>
      </w:r>
      <w:proofErr w:type="spell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для подростков.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Наиболее популярны: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 общения для подростков;</w:t>
      </w:r>
    </w:p>
    <w:p w:rsidR="00407342" w:rsidRPr="00407342" w:rsidRDefault="00407342" w:rsidP="0040734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 личностного роста для подростков.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Тренинги общения для подростков столь актуальны потому, что </w:t>
      </w:r>
      <w:r w:rsidRPr="004073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этом возрасте ведущей деятельностью</w:t>
      </w: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становится именно общение со сверстниками. И от того, с кем и как будет общаться ребенок, зависит его дальнейшее развитие, становление его личности. Поэтому очень важно научить ребят выстраивать дружеские отношения. Научить </w:t>
      </w:r>
      <w:proofErr w:type="spell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самоутверждаться</w:t>
      </w:r>
      <w:proofErr w:type="spell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коллективе сверстников и привлекать внимание противоположного пола, не нарушая норм социального поведения и не пренебрегая этическими и моральными ценностями.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Тренинги для подростков личностного роста преследуют следующие цели: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уверенность в себе;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снять страх перед публичными выступлениями;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целеустремленность;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коммуникативные навыки;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повысить школьную успеваемость;</w:t>
      </w:r>
    </w:p>
    <w:p w:rsidR="00407342" w:rsidRPr="00407342" w:rsidRDefault="00407342" w:rsidP="0040734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лидерские качества.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качественный психологический тренинг для подростков может простой школьный учитель в обычном школьном классе. Главное научиться подбирать игры и упражнения для тренингов, соответствующие поставленным целям и задачам.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Психологические игры для подростков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«Дорога моей жизни»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начала участникам выдается бумага, на которой они должны нарисовать «маршрут своей жизни», начинающийся со дня рождения, а заканчивающийся днем проведения этой игры. В промежутке подросткам нужно отметить главные события своей жизни. На такой «карте» можно рисовать события знаками или просто подписывать.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над изготовлением карты жизненного пути должна длиться около 15 минут.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следует предложить детям разбиться на пары и рассказать друг другу о событиях, указанных на изображенном маршруте.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игра длится около 25 минут.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«Счастливая шкала»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Мини-игра длится всего 5 минут.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предлагается указать, на сколько баллов из 100 они оценивают свою жизнь, где 100 баллов – это очень счастливая, а 1 – совсем не счастливая.</w:t>
      </w:r>
      <w:proofErr w:type="gramEnd"/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должна оглашаться вслух, а затем обосновываться. Членам группы можно задавать друг другу вопросы. Беседа проходит по очереди.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Игру можно сделать еще интереснее, если одни игроки будут называть только положительные события, а другие только отрицательные.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первый участник расскажет о счастливых случаях, второй – о грустных, третий – о счастливых и т. д.</w:t>
      </w:r>
      <w:proofErr w:type="gramEnd"/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«Дочки-Матери»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проведением этой игры ведущий должен разъяснить игрокам роль телесного контакта и прикосновений для межличностных отношений. 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этого участники делятся на пары, в которых один становится ребенком, а второй – мамой (папой). «Родитель» должен показать разнообразные чувства по отношению к «ребенку» прикосновениями к разным частям тела. Действия должны подкрепляться словами. Это все длится 3 минуты, затем – участники меняются ролями и продолжают играть еще 3 минуты.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конце игроки должны поделиться, кем им больше понравилось быть и почему. На обсуждение можно отвести около 4 минут.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«Мы похожи?»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игра – тренинг для подростков имеет два варианта и длится 25 минут.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первом варианте</w:t>
      </w: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игроки хаотично перемещаются по помещению и каждому встречному говорят, чем он похож и отличен от него самого.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 втором варианте</w:t>
      </w: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 игроки разбиваются по парам и первые 4 минуты разговаривают о сходствах, а следующие 4 – о различиях.</w:t>
      </w:r>
    </w:p>
    <w:p w:rsid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обоих вариантов игры идет общее обсуждение темы, в котором каждый из участников должен прийти к мнению, что все люди похожи друг на друга, но при этом очень разные.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7342" w:rsidRPr="00407342" w:rsidRDefault="00407342" w:rsidP="00407342">
      <w:pPr>
        <w:shd w:val="clear" w:color="auto" w:fill="FFFFFF"/>
        <w:spacing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«Жизненные радости»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нацелена на акцентирование внимания на радостных моментах жизни, она побуждает игроков к рассуждению о том, что приносит им положительные эмоции или принесет в будущем. Вместе с этим игра учит подростков работать в команде и общаться.</w:t>
      </w:r>
    </w:p>
    <w:p w:rsidR="00407342" w:rsidRPr="00407342" w:rsidRDefault="00407342" w:rsidP="0040734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начала общая группа делиться на маленькие подгруппы по 3 человека.  Каждой подгруппе выдается картинка, которая затрагивает одну из сфер жизни. Участники должны придумать историю по этой картинке, затем перейти </w:t>
      </w:r>
      <w:proofErr w:type="gramStart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следующей и продолжить эту историю. Написание рассказа заканчивается, когда подгруппа опишет все имеющиеся картинки. На описание каждой карточки у игроков есть 5 минут.</w:t>
      </w:r>
    </w:p>
    <w:p w:rsidR="00407342" w:rsidRPr="00407342" w:rsidRDefault="00407342" w:rsidP="00407342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342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конце все истории зачитываются и обсуждаются. В общем, на игру дается час-полтора.</w:t>
      </w:r>
    </w:p>
    <w:p w:rsidR="00563ED9" w:rsidRPr="00407342" w:rsidRDefault="00563ED9"/>
    <w:sectPr w:rsidR="00563ED9" w:rsidRPr="00407342" w:rsidSect="00563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95584"/>
    <w:multiLevelType w:val="multilevel"/>
    <w:tmpl w:val="655E5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B831BB"/>
    <w:multiLevelType w:val="multilevel"/>
    <w:tmpl w:val="4582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6A0E2E"/>
    <w:multiLevelType w:val="multilevel"/>
    <w:tmpl w:val="7CD0D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7342"/>
    <w:rsid w:val="00407342"/>
    <w:rsid w:val="00563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D9"/>
  </w:style>
  <w:style w:type="paragraph" w:styleId="2">
    <w:name w:val="heading 2"/>
    <w:basedOn w:val="a"/>
    <w:link w:val="20"/>
    <w:uiPriority w:val="9"/>
    <w:qFormat/>
    <w:rsid w:val="004073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073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40734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73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073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0734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07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07342"/>
    <w:rPr>
      <w:i/>
      <w:iCs/>
    </w:rPr>
  </w:style>
  <w:style w:type="character" w:styleId="a5">
    <w:name w:val="Hyperlink"/>
    <w:basedOn w:val="a0"/>
    <w:uiPriority w:val="99"/>
    <w:semiHidden/>
    <w:unhideWhenUsed/>
    <w:rsid w:val="0040734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7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73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68140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32928474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40904084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95710174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12808732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37165805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08772537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51303963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122560408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38360473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79922648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  <w:div w:id="417409787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1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astut-goda.ru/teenager/6487-osobennosti-podrostkovogo-vozrast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1233</Words>
  <Characters>7034</Characters>
  <Application>Microsoft Office Word</Application>
  <DocSecurity>0</DocSecurity>
  <Lines>58</Lines>
  <Paragraphs>16</Paragraphs>
  <ScaleCrop>false</ScaleCrop>
  <Company/>
  <LinksUpToDate>false</LinksUpToDate>
  <CharactersWithSpaces>8251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 Кахарманов</dc:creator>
  <cp:keywords/>
  <dc:description/>
  <cp:lastModifiedBy>Станислав Кахарманов</cp:lastModifiedBy>
  <cp:revision>3</cp:revision>
  <dcterms:created xsi:type="dcterms:W3CDTF">2020-12-22T12:09:00Z</dcterms:created>
  <dcterms:modified xsi:type="dcterms:W3CDTF">2020-12-22T12:11:00Z</dcterms:modified>
</cp:coreProperties>
</file>